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EF" w:rsidRDefault="006229EF">
      <w:pPr>
        <w:pStyle w:val="Nzev"/>
        <w:rPr>
          <w:sz w:val="40"/>
        </w:rPr>
      </w:pPr>
      <w:proofErr w:type="gramStart"/>
      <w:r>
        <w:rPr>
          <w:sz w:val="40"/>
        </w:rPr>
        <w:t>STATUT  REVIZNÍ</w:t>
      </w:r>
      <w:proofErr w:type="gramEnd"/>
      <w:r>
        <w:rPr>
          <w:sz w:val="40"/>
        </w:rPr>
        <w:t xml:space="preserve">  KOMISE</w:t>
      </w:r>
    </w:p>
    <w:p w:rsidR="006229EF" w:rsidRDefault="006229EF">
      <w:pPr>
        <w:pStyle w:val="Podtitul"/>
      </w:pPr>
      <w:r>
        <w:t xml:space="preserve">International Police </w:t>
      </w:r>
      <w:proofErr w:type="gramStart"/>
      <w:r>
        <w:t>Association</w:t>
      </w:r>
      <w:r w:rsidR="00BB72E5">
        <w:t>,</w:t>
      </w:r>
      <w:r>
        <w:t xml:space="preserve">  sekce</w:t>
      </w:r>
      <w:proofErr w:type="gramEnd"/>
      <w:r>
        <w:t xml:space="preserve"> České republiky</w:t>
      </w:r>
      <w:r w:rsidR="00BB72E5">
        <w:t xml:space="preserve"> z.s.</w:t>
      </w:r>
    </w:p>
    <w:p w:rsidR="006229EF" w:rsidRDefault="006229EF">
      <w:pPr>
        <w:jc w:val="center"/>
        <w:rPr>
          <w:rFonts w:ascii="Times New Roman" w:hAnsi="Times New Roman"/>
          <w:b/>
          <w:i w:val="0"/>
        </w:rPr>
      </w:pPr>
    </w:p>
    <w:p w:rsidR="006229EF" w:rsidRDefault="006229EF">
      <w:pPr>
        <w:jc w:val="center"/>
        <w:rPr>
          <w:rFonts w:ascii="Times New Roman" w:hAnsi="Times New Roman"/>
          <w:b/>
          <w:i w:val="0"/>
        </w:rPr>
      </w:pPr>
    </w:p>
    <w:p w:rsidR="006229EF" w:rsidRPr="00BB72E5" w:rsidRDefault="006229EF">
      <w:pPr>
        <w:spacing w:before="100" w:after="60"/>
        <w:jc w:val="center"/>
        <w:rPr>
          <w:rFonts w:ascii="Times New Roman" w:hAnsi="Times New Roman"/>
          <w:b/>
          <w:i w:val="0"/>
        </w:rPr>
      </w:pPr>
      <w:r w:rsidRPr="00BB72E5">
        <w:rPr>
          <w:rFonts w:ascii="Times New Roman" w:hAnsi="Times New Roman"/>
          <w:b/>
          <w:i w:val="0"/>
        </w:rPr>
        <w:t>Článek 1</w:t>
      </w:r>
      <w:bookmarkStart w:id="0" w:name="_GoBack"/>
      <w:bookmarkEnd w:id="0"/>
    </w:p>
    <w:p w:rsidR="006229EF" w:rsidRPr="00BB72E5" w:rsidRDefault="006229EF">
      <w:pPr>
        <w:pStyle w:val="Nadpis1"/>
        <w:spacing w:after="120"/>
      </w:pPr>
      <w:r w:rsidRPr="00BB72E5">
        <w:t>Základní ustanovení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(1)</w:t>
      </w:r>
      <w:r w:rsidRPr="00BB72E5">
        <w:tab/>
        <w:t xml:space="preserve">Revizní komise </w:t>
      </w:r>
      <w:r w:rsidR="00C943A3" w:rsidRPr="00BB72E5">
        <w:t>International Police Association</w:t>
      </w:r>
      <w:r w:rsidR="00BB72E5" w:rsidRPr="00BB72E5">
        <w:t>,</w:t>
      </w:r>
      <w:r w:rsidR="00C943A3" w:rsidRPr="00BB72E5">
        <w:t xml:space="preserve"> sekce Česká </w:t>
      </w:r>
      <w:proofErr w:type="gramStart"/>
      <w:r w:rsidR="00C943A3" w:rsidRPr="00BB72E5">
        <w:t>republika</w:t>
      </w:r>
      <w:r w:rsidR="00BB72E5" w:rsidRPr="00BB72E5">
        <w:t xml:space="preserve"> z.s.</w:t>
      </w:r>
      <w:proofErr w:type="gramEnd"/>
      <w:r w:rsidR="00C943A3" w:rsidRPr="00BB72E5">
        <w:t xml:space="preserve"> (dále jen „revizní komise“) </w:t>
      </w:r>
      <w:r w:rsidRPr="00BB72E5">
        <w:t xml:space="preserve">je kontrolním orgánem </w:t>
      </w:r>
      <w:r w:rsidR="00E92262" w:rsidRPr="00BB72E5">
        <w:t>International Police Association</w:t>
      </w:r>
      <w:r w:rsidR="00BB72E5" w:rsidRPr="00BB72E5">
        <w:t>,</w:t>
      </w:r>
      <w:r w:rsidR="00E92262" w:rsidRPr="00BB72E5">
        <w:t xml:space="preserve"> </w:t>
      </w:r>
      <w:r w:rsidRPr="00BB72E5">
        <w:t>sekce Česk</w:t>
      </w:r>
      <w:r w:rsidR="00ED68FF" w:rsidRPr="00BB72E5">
        <w:t>á</w:t>
      </w:r>
      <w:r w:rsidRPr="00BB72E5">
        <w:t xml:space="preserve"> republik</w:t>
      </w:r>
      <w:r w:rsidR="00ED68FF" w:rsidRPr="00BB72E5">
        <w:t>a</w:t>
      </w:r>
      <w:r w:rsidR="00BB72E5" w:rsidRPr="00BB72E5">
        <w:t xml:space="preserve"> z.s.</w:t>
      </w:r>
      <w:r w:rsidR="00ED68FF" w:rsidRPr="00BB72E5">
        <w:t xml:space="preserve"> (dále jen „IPA-sekce ČR“)</w:t>
      </w:r>
      <w:r w:rsidRPr="00BB72E5">
        <w:t xml:space="preserve"> pro všechny oblasti činností</w:t>
      </w:r>
      <w:r w:rsidR="00ED68FF" w:rsidRPr="00BB72E5">
        <w:t xml:space="preserve"> IPA-sekce ČR </w:t>
      </w:r>
      <w:r w:rsidRPr="00BB72E5">
        <w:t xml:space="preserve">a územních skupin. </w:t>
      </w:r>
    </w:p>
    <w:p w:rsidR="006229EF" w:rsidRPr="00BB72E5" w:rsidRDefault="006229EF" w:rsidP="00A35D95">
      <w:pPr>
        <w:jc w:val="both"/>
        <w:rPr>
          <w:rFonts w:ascii="Times New Roman" w:hAnsi="Times New Roman"/>
          <w:i w:val="0"/>
          <w:szCs w:val="28"/>
        </w:rPr>
      </w:pPr>
    </w:p>
    <w:p w:rsidR="006229EF" w:rsidRPr="00BB72E5" w:rsidRDefault="006229EF">
      <w:pPr>
        <w:spacing w:before="100" w:after="60"/>
        <w:jc w:val="center"/>
        <w:rPr>
          <w:rFonts w:ascii="Times New Roman" w:hAnsi="Times New Roman"/>
          <w:b/>
          <w:i w:val="0"/>
        </w:rPr>
      </w:pPr>
      <w:r w:rsidRPr="00BB72E5">
        <w:rPr>
          <w:rFonts w:ascii="Times New Roman" w:hAnsi="Times New Roman"/>
          <w:b/>
          <w:i w:val="0"/>
        </w:rPr>
        <w:t>Článek 2</w:t>
      </w:r>
    </w:p>
    <w:p w:rsidR="006229EF" w:rsidRPr="00BB72E5" w:rsidRDefault="006229EF">
      <w:pPr>
        <w:pStyle w:val="Nadpis1"/>
        <w:spacing w:after="120"/>
      </w:pPr>
      <w:r w:rsidRPr="00BB72E5">
        <w:t>Způsob ustavení, odpovědnost</w:t>
      </w:r>
    </w:p>
    <w:p w:rsidR="000348C8" w:rsidRPr="00BB72E5" w:rsidRDefault="006229EF" w:rsidP="00ED68FF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(1)</w:t>
      </w:r>
      <w:r w:rsidRPr="00BB72E5">
        <w:tab/>
        <w:t xml:space="preserve">Revizní komise je volena kongresem </w:t>
      </w:r>
      <w:r w:rsidR="00ED68FF" w:rsidRPr="00BB72E5">
        <w:t xml:space="preserve">IPA-sekce ČR </w:t>
      </w:r>
      <w:r w:rsidR="00150088" w:rsidRPr="00BB72E5">
        <w:t xml:space="preserve">(dále jen „kongres“) </w:t>
      </w:r>
      <w:r w:rsidRPr="00BB72E5">
        <w:t>a úřaduje až do zvolení nové revizní komise. Skládá se z předsedy a čtyř členů.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(3)</w:t>
      </w:r>
      <w:r w:rsidRPr="00BB72E5">
        <w:tab/>
        <w:t>Zpráva o činnosti revizní komise je předkládána kongresu a roční zprávy</w:t>
      </w:r>
      <w:r w:rsidR="00E92262" w:rsidRPr="00BB72E5">
        <w:t xml:space="preserve"> </w:t>
      </w:r>
      <w:r w:rsidRPr="00BB72E5">
        <w:t>shromáždění vedoucích územních skupin.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(4)</w:t>
      </w:r>
      <w:r w:rsidRPr="00BB72E5">
        <w:tab/>
        <w:t xml:space="preserve">Revizní komise je nezávislá na orgánech </w:t>
      </w:r>
      <w:r w:rsidR="00ED68FF" w:rsidRPr="00BB72E5">
        <w:t>IPA-sekce ČR</w:t>
      </w:r>
      <w:r w:rsidR="00150088" w:rsidRPr="00BB72E5">
        <w:t xml:space="preserve">, je odpovědna pouze kongresu </w:t>
      </w:r>
      <w:r w:rsidRPr="00BB72E5">
        <w:t>a odvolání proti jejímu rozhodnutí je možné pouze ke kongresu</w:t>
      </w:r>
      <w:r w:rsidR="00150088" w:rsidRPr="00BB72E5">
        <w:t>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(5)</w:t>
      </w:r>
      <w:r w:rsidRPr="00BB72E5">
        <w:tab/>
      </w:r>
      <w:r w:rsidR="00150088" w:rsidRPr="00BB72E5">
        <w:t>Předseda i členové</w:t>
      </w:r>
      <w:r w:rsidRPr="00BB72E5">
        <w:t xml:space="preserve"> revizní komise mají právo účastnit se veškerého jednání </w:t>
      </w:r>
      <w:r w:rsidR="00ED68FF" w:rsidRPr="00BB72E5">
        <w:t>všech orgánů</w:t>
      </w:r>
      <w:r w:rsidRPr="00BB72E5">
        <w:t xml:space="preserve"> </w:t>
      </w:r>
      <w:r w:rsidR="00ED68FF" w:rsidRPr="00BB72E5">
        <w:t xml:space="preserve">IPA-sekce ČR </w:t>
      </w:r>
      <w:r w:rsidR="00C943A3" w:rsidRPr="00BB72E5">
        <w:t>a orgánů územních skupin</w:t>
      </w:r>
      <w:r w:rsidR="00150088" w:rsidRPr="00BB72E5">
        <w:t xml:space="preserve"> </w:t>
      </w:r>
      <w:r w:rsidRPr="00BB72E5">
        <w:t>s hlasem poradním.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(6)</w:t>
      </w:r>
      <w:r w:rsidRPr="00BB72E5">
        <w:tab/>
        <w:t xml:space="preserve">V případě, kdy by počet členů revizní komise klesl pod tři, je možné shromážděním vedoucích územních skupin na návrh předsednictva </w:t>
      </w:r>
      <w:r w:rsidR="00C943A3" w:rsidRPr="00BB72E5">
        <w:t>IPA-sekce ČR</w:t>
      </w:r>
      <w:r w:rsidR="00BB72E5" w:rsidRPr="00BB72E5">
        <w:t xml:space="preserve"> (dále jen „předsednictvo sekce“)</w:t>
      </w:r>
      <w:r w:rsidR="00C943A3" w:rsidRPr="00BB72E5">
        <w:t xml:space="preserve"> </w:t>
      </w:r>
      <w:r w:rsidRPr="00BB72E5">
        <w:t>revizní komisi doplnit na příslušný počet.</w:t>
      </w:r>
    </w:p>
    <w:p w:rsidR="006229EF" w:rsidRPr="00BB72E5" w:rsidRDefault="006229EF" w:rsidP="00A35D95">
      <w:pPr>
        <w:pStyle w:val="NormlnsWWW0"/>
        <w:spacing w:before="0" w:after="0"/>
        <w:rPr>
          <w:sz w:val="28"/>
          <w:szCs w:val="28"/>
        </w:rPr>
      </w:pPr>
    </w:p>
    <w:p w:rsidR="006229EF" w:rsidRPr="00BB72E5" w:rsidRDefault="006229EF">
      <w:pPr>
        <w:spacing w:before="100" w:after="60"/>
        <w:jc w:val="center"/>
        <w:rPr>
          <w:rFonts w:ascii="Times New Roman" w:hAnsi="Times New Roman"/>
          <w:b/>
          <w:i w:val="0"/>
        </w:rPr>
      </w:pPr>
      <w:r w:rsidRPr="00BB72E5">
        <w:rPr>
          <w:rFonts w:ascii="Times New Roman" w:hAnsi="Times New Roman"/>
          <w:b/>
          <w:i w:val="0"/>
        </w:rPr>
        <w:t>Článek 3</w:t>
      </w:r>
    </w:p>
    <w:p w:rsidR="006229EF" w:rsidRPr="00BB72E5" w:rsidRDefault="006229EF">
      <w:pPr>
        <w:pStyle w:val="Nadpis1"/>
        <w:spacing w:after="120"/>
      </w:pPr>
      <w:r w:rsidRPr="00BB72E5">
        <w:t>Působnost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(1)</w:t>
      </w:r>
      <w:r w:rsidRPr="00BB72E5">
        <w:tab/>
        <w:t xml:space="preserve">Revizní komise je oprávněna požadovat od </w:t>
      </w:r>
      <w:r w:rsidR="00150088" w:rsidRPr="00BB72E5">
        <w:t>předsednictva sekce</w:t>
      </w:r>
      <w:r w:rsidRPr="00BB72E5">
        <w:t xml:space="preserve"> a územní skupiny informace vztahující se k předmětu kontroly.</w:t>
      </w:r>
    </w:p>
    <w:p w:rsidR="006229EF" w:rsidRPr="00BB72E5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>(2)</w:t>
      </w:r>
      <w:r w:rsidRPr="00BB72E5">
        <w:tab/>
        <w:t xml:space="preserve">Předsednictvo sekce i předsednictva jednotlivých územních skupin jsou povinny bez zbytečného odkladu oznámit revizní komisi všechny skutečnosti, které mohou mít závažné důsledky pro </w:t>
      </w:r>
      <w:r w:rsidR="00504DBA" w:rsidRPr="00BB72E5">
        <w:t>spolek</w:t>
      </w:r>
      <w:r w:rsidRPr="00BB72E5">
        <w:t xml:space="preserve"> a jeho jednotlivé členy.</w:t>
      </w:r>
    </w:p>
    <w:p w:rsidR="006229EF" w:rsidRPr="00BB72E5" w:rsidRDefault="006229EF" w:rsidP="005176E2">
      <w:pPr>
        <w:pStyle w:val="NormlnsWWW0"/>
        <w:tabs>
          <w:tab w:val="left" w:pos="1211"/>
        </w:tabs>
        <w:spacing w:before="120" w:after="0"/>
        <w:ind w:firstLine="851"/>
        <w:jc w:val="both"/>
      </w:pPr>
      <w:r w:rsidRPr="00BB72E5">
        <w:t>(3)</w:t>
      </w:r>
      <w:r w:rsidRPr="00BB72E5">
        <w:tab/>
        <w:t xml:space="preserve">Revizní komise řeší stížnosti, připomínky a spory členů </w:t>
      </w:r>
      <w:r w:rsidR="00C943A3" w:rsidRPr="00BB72E5">
        <w:t xml:space="preserve">IPA-sekce ČR </w:t>
      </w:r>
      <w:r w:rsidRPr="00BB72E5">
        <w:t>a provádí kontrolu na návrh oprávn</w:t>
      </w:r>
      <w:r w:rsidR="00150088" w:rsidRPr="00BB72E5">
        <w:t>ěného člena předsednictva sekce</w:t>
      </w:r>
      <w:r w:rsidR="001836C1" w:rsidRPr="00BB72E5">
        <w:t>.</w:t>
      </w:r>
    </w:p>
    <w:p w:rsidR="006229EF" w:rsidRPr="00BB72E5" w:rsidRDefault="00D104D6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 w:rsidRPr="00BB72E5">
        <w:t xml:space="preserve"> </w:t>
      </w:r>
      <w:r w:rsidR="006229EF" w:rsidRPr="00BB72E5">
        <w:t>(4)</w:t>
      </w:r>
      <w:r w:rsidR="006229EF" w:rsidRPr="00BB72E5">
        <w:tab/>
        <w:t xml:space="preserve">Členové revizní komise provádějí kontrolní činnost minimálně ve dvojicích. </w:t>
      </w:r>
      <w:r w:rsidR="00150088" w:rsidRPr="00BB72E5">
        <w:t xml:space="preserve">          </w:t>
      </w:r>
      <w:r w:rsidR="006229EF" w:rsidRPr="00BB72E5">
        <w:t>O výsledcích podávají písemnou zprávu, která je použita pro vypracování roční zprávy, případně pro zjednání nápravy.</w:t>
      </w:r>
    </w:p>
    <w:p w:rsidR="006229EF" w:rsidRDefault="006229EF" w:rsidP="00150088">
      <w:pPr>
        <w:pStyle w:val="NormlnsWWW0"/>
        <w:tabs>
          <w:tab w:val="left" w:pos="1211"/>
        </w:tabs>
        <w:spacing w:before="120" w:after="120"/>
        <w:ind w:firstLine="851"/>
        <w:jc w:val="both"/>
      </w:pPr>
      <w:r>
        <w:t>(5)</w:t>
      </w:r>
      <w:r>
        <w:tab/>
        <w:t>V případě odborné náročnosti, je revizní komise oprávněna případ zadat k odbornému posouzení znalci v příslušném oboru. Tuto skutečnost je povinna oznámit předsednictvu sekce.</w:t>
      </w:r>
    </w:p>
    <w:sectPr w:rsidR="006229EF" w:rsidSect="005362AD">
      <w:headerReference w:type="even" r:id="rId7"/>
      <w:headerReference w:type="default" r:id="rId8"/>
      <w:headerReference w:type="first" r:id="rId9"/>
      <w:endnotePr>
        <w:numFmt w:val="decimal"/>
        <w:numStart w:val="0"/>
      </w:endnotePr>
      <w:pgSz w:w="11906" w:h="16838" w:code="9"/>
      <w:pgMar w:top="1701" w:right="851" w:bottom="1134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67" w:rsidRDefault="00192A67">
      <w:r>
        <w:separator/>
      </w:r>
    </w:p>
  </w:endnote>
  <w:endnote w:type="continuationSeparator" w:id="0">
    <w:p w:rsidR="00192A67" w:rsidRDefault="0019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67" w:rsidRDefault="00192A67">
      <w:r>
        <w:separator/>
      </w:r>
    </w:p>
  </w:footnote>
  <w:footnote w:type="continuationSeparator" w:id="0">
    <w:p w:rsidR="00192A67" w:rsidRDefault="0019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AE" w:rsidRDefault="001D7CAF" w:rsidP="005218E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48A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48AE" w:rsidRDefault="005648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D6" w:rsidRPr="00D104D6" w:rsidRDefault="000F7D94" w:rsidP="00D104D6">
    <w:pPr>
      <w:pStyle w:val="Zhlav"/>
      <w:jc w:val="right"/>
      <w:rPr>
        <w:rFonts w:ascii="Times New Roman" w:hAnsi="Times New Roman"/>
        <w:i w:val="0"/>
        <w:sz w:val="24"/>
        <w:szCs w:val="24"/>
      </w:rPr>
    </w:pPr>
    <w:r>
      <w:rPr>
        <w:rFonts w:ascii="Times New Roman" w:hAnsi="Times New Roman"/>
        <w:i w:val="0"/>
        <w:sz w:val="24"/>
        <w:szCs w:val="24"/>
      </w:rPr>
      <w:t>Příloha č. 1</w:t>
    </w:r>
  </w:p>
  <w:p w:rsidR="00D104D6" w:rsidRPr="00D104D6" w:rsidRDefault="00D104D6" w:rsidP="00D104D6">
    <w:pPr>
      <w:pStyle w:val="Zhlav"/>
      <w:jc w:val="right"/>
      <w:rPr>
        <w:rFonts w:ascii="Times New Roman" w:hAnsi="Times New Roman"/>
        <w:i w:val="0"/>
        <w:sz w:val="24"/>
        <w:szCs w:val="24"/>
      </w:rPr>
    </w:pPr>
    <w:r w:rsidRPr="00D104D6">
      <w:rPr>
        <w:rFonts w:ascii="Times New Roman" w:hAnsi="Times New Roman"/>
        <w:i w:val="0"/>
        <w:sz w:val="24"/>
        <w:szCs w:val="24"/>
      </w:rPr>
      <w:t xml:space="preserve">  Stanov International Police Association, sekce České republiky</w:t>
    </w:r>
  </w:p>
  <w:p w:rsidR="00D104D6" w:rsidRPr="00D104D6" w:rsidRDefault="00D104D6">
    <w:pPr>
      <w:pStyle w:val="Zhlav"/>
      <w:rPr>
        <w:rFonts w:ascii="Times New Roman" w:hAnsi="Times New Roman"/>
        <w:i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AE6" w:rsidRDefault="00F84AE6" w:rsidP="00F84AE6">
    <w:pPr>
      <w:pStyle w:val="Zhlav"/>
      <w:jc w:val="right"/>
      <w:rPr>
        <w:rFonts w:ascii="Times New Roman" w:hAnsi="Times New Roman"/>
        <w:i w:val="0"/>
        <w:iCs/>
        <w:sz w:val="24"/>
      </w:rPr>
    </w:pPr>
    <w:r>
      <w:rPr>
        <w:rFonts w:ascii="Times New Roman" w:hAnsi="Times New Roman"/>
        <w:i w:val="0"/>
        <w:iCs/>
        <w:sz w:val="24"/>
      </w:rPr>
      <w:t xml:space="preserve">Příloha č. 1 </w:t>
    </w:r>
  </w:p>
  <w:p w:rsidR="00F84AE6" w:rsidRDefault="00F84AE6" w:rsidP="00F84AE6">
    <w:pPr>
      <w:pStyle w:val="Zhlav"/>
      <w:jc w:val="right"/>
      <w:rPr>
        <w:rFonts w:ascii="Times New Roman" w:hAnsi="Times New Roman"/>
        <w:i w:val="0"/>
        <w:iCs/>
        <w:sz w:val="24"/>
      </w:rPr>
    </w:pPr>
    <w:r>
      <w:rPr>
        <w:rFonts w:ascii="Times New Roman" w:hAnsi="Times New Roman"/>
        <w:i w:val="0"/>
        <w:iCs/>
        <w:sz w:val="24"/>
      </w:rPr>
      <w:t>Stanov International Police Association sekce Česká</w:t>
    </w:r>
    <w:r w:rsidRPr="00F83EF6">
      <w:rPr>
        <w:rFonts w:ascii="Times New Roman" w:hAnsi="Times New Roman"/>
        <w:i w:val="0"/>
        <w:iCs/>
        <w:sz w:val="24"/>
      </w:rPr>
      <w:t xml:space="preserve"> </w:t>
    </w:r>
    <w:proofErr w:type="gramStart"/>
    <w:r w:rsidRPr="00F83EF6">
      <w:rPr>
        <w:rFonts w:ascii="Times New Roman" w:hAnsi="Times New Roman"/>
        <w:i w:val="0"/>
        <w:iCs/>
        <w:sz w:val="24"/>
      </w:rPr>
      <w:t>republik</w:t>
    </w:r>
    <w:r>
      <w:rPr>
        <w:rFonts w:ascii="Times New Roman" w:hAnsi="Times New Roman"/>
        <w:i w:val="0"/>
        <w:iCs/>
        <w:sz w:val="24"/>
      </w:rPr>
      <w:t>a</w:t>
    </w:r>
    <w:r w:rsidR="00F96D70">
      <w:rPr>
        <w:rFonts w:ascii="Times New Roman" w:hAnsi="Times New Roman"/>
        <w:i w:val="0"/>
        <w:iCs/>
        <w:sz w:val="24"/>
      </w:rPr>
      <w:t xml:space="preserve"> z.s.</w:t>
    </w:r>
    <w:proofErr w:type="gramEnd"/>
  </w:p>
  <w:p w:rsidR="00D104D6" w:rsidRDefault="00D104D6" w:rsidP="00F84AE6">
    <w:pPr>
      <w:pStyle w:val="Zhlav"/>
    </w:pPr>
  </w:p>
  <w:p w:rsidR="00D104D6" w:rsidRDefault="00D104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3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45461E"/>
    <w:rsid w:val="0002496A"/>
    <w:rsid w:val="000348C8"/>
    <w:rsid w:val="000F2A7E"/>
    <w:rsid w:val="000F7D94"/>
    <w:rsid w:val="00150088"/>
    <w:rsid w:val="00181964"/>
    <w:rsid w:val="001821AC"/>
    <w:rsid w:val="001836C1"/>
    <w:rsid w:val="00192A67"/>
    <w:rsid w:val="001A579C"/>
    <w:rsid w:val="001D7CAF"/>
    <w:rsid w:val="002C5E8C"/>
    <w:rsid w:val="002F181C"/>
    <w:rsid w:val="0038348E"/>
    <w:rsid w:val="0045461E"/>
    <w:rsid w:val="004F79BE"/>
    <w:rsid w:val="00504DBA"/>
    <w:rsid w:val="005176E2"/>
    <w:rsid w:val="005218E0"/>
    <w:rsid w:val="005362AD"/>
    <w:rsid w:val="005648AE"/>
    <w:rsid w:val="006229EF"/>
    <w:rsid w:val="006D1F3D"/>
    <w:rsid w:val="008E313F"/>
    <w:rsid w:val="009640EC"/>
    <w:rsid w:val="009E51EA"/>
    <w:rsid w:val="00A35D95"/>
    <w:rsid w:val="00B560D6"/>
    <w:rsid w:val="00BB72E5"/>
    <w:rsid w:val="00C66B4E"/>
    <w:rsid w:val="00C943A3"/>
    <w:rsid w:val="00D104D6"/>
    <w:rsid w:val="00D53951"/>
    <w:rsid w:val="00D774DF"/>
    <w:rsid w:val="00E146F2"/>
    <w:rsid w:val="00E92262"/>
    <w:rsid w:val="00EC3662"/>
    <w:rsid w:val="00ED68FF"/>
    <w:rsid w:val="00F84AE6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3C4D26-8103-430A-873B-F8239D5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13F"/>
    <w:pPr>
      <w:widowControl w:val="0"/>
    </w:pPr>
    <w:rPr>
      <w:rFonts w:ascii="Garamond" w:hAnsi="Garamond"/>
      <w:i/>
      <w:spacing w:val="3"/>
      <w:sz w:val="28"/>
    </w:rPr>
  </w:style>
  <w:style w:type="paragraph" w:styleId="Nadpis1">
    <w:name w:val="heading 1"/>
    <w:basedOn w:val="Normln"/>
    <w:next w:val="Normln"/>
    <w:qFormat/>
    <w:rsid w:val="008E313F"/>
    <w:pPr>
      <w:jc w:val="center"/>
      <w:outlineLvl w:val="0"/>
    </w:pPr>
    <w:rPr>
      <w:rFonts w:ascii="Times New Roman" w:hAnsi="Times New Roman"/>
      <w:b/>
      <w:i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">
    <w:name w:val="Normální (síť WWW)"/>
    <w:basedOn w:val="Normln"/>
    <w:rsid w:val="008E313F"/>
    <w:pPr>
      <w:widowControl/>
      <w:spacing w:before="100" w:beforeAutospacing="1" w:after="100" w:afterAutospacing="1"/>
    </w:pPr>
    <w:rPr>
      <w:rFonts w:ascii="Times New Roman" w:hAnsi="Times New Roman"/>
      <w:i w:val="0"/>
      <w:spacing w:val="0"/>
      <w:sz w:val="24"/>
      <w:szCs w:val="24"/>
    </w:rPr>
  </w:style>
  <w:style w:type="paragraph" w:styleId="Nzev">
    <w:name w:val="Title"/>
    <w:basedOn w:val="Normln"/>
    <w:qFormat/>
    <w:rsid w:val="008E313F"/>
    <w:pPr>
      <w:jc w:val="center"/>
    </w:pPr>
    <w:rPr>
      <w:rFonts w:ascii="Times New Roman" w:hAnsi="Times New Roman"/>
      <w:b/>
      <w:i w:val="0"/>
      <w:sz w:val="32"/>
    </w:rPr>
  </w:style>
  <w:style w:type="paragraph" w:styleId="Podtitul">
    <w:name w:val="Subtitle"/>
    <w:basedOn w:val="Normln"/>
    <w:qFormat/>
    <w:rsid w:val="008E313F"/>
    <w:pPr>
      <w:jc w:val="center"/>
    </w:pPr>
    <w:rPr>
      <w:rFonts w:ascii="Times New Roman" w:hAnsi="Times New Roman"/>
      <w:b/>
      <w:i w:val="0"/>
    </w:rPr>
  </w:style>
  <w:style w:type="paragraph" w:customStyle="1" w:styleId="NormlnsWWW0">
    <w:name w:val="Normální (síť WWW)"/>
    <w:basedOn w:val="Normln"/>
    <w:rsid w:val="008E313F"/>
    <w:pPr>
      <w:spacing w:before="100" w:after="100"/>
    </w:pPr>
    <w:rPr>
      <w:rFonts w:ascii="Times New Roman" w:hAnsi="Times New Roman"/>
      <w:i w:val="0"/>
      <w:spacing w:val="0"/>
      <w:sz w:val="24"/>
    </w:rPr>
  </w:style>
  <w:style w:type="paragraph" w:styleId="Zkladntextodsazen">
    <w:name w:val="Body Text Indent"/>
    <w:basedOn w:val="Normln"/>
    <w:rsid w:val="008E313F"/>
    <w:pPr>
      <w:ind w:firstLine="708"/>
      <w:jc w:val="both"/>
    </w:pPr>
    <w:rPr>
      <w:rFonts w:ascii="Times New Roman" w:hAnsi="Times New Roman"/>
      <w:i w:val="0"/>
      <w:iCs/>
      <w:color w:val="0000FF"/>
      <w:sz w:val="24"/>
    </w:rPr>
  </w:style>
  <w:style w:type="paragraph" w:styleId="Zhlav">
    <w:name w:val="header"/>
    <w:basedOn w:val="Normln"/>
    <w:link w:val="ZhlavChar"/>
    <w:rsid w:val="0015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00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48AE"/>
  </w:style>
  <w:style w:type="paragraph" w:styleId="Normlnweb">
    <w:name w:val="Normal (Web)"/>
    <w:basedOn w:val="Normln"/>
    <w:uiPriority w:val="99"/>
    <w:rsid w:val="000348C8"/>
    <w:pPr>
      <w:widowControl/>
      <w:spacing w:before="100" w:beforeAutospacing="1" w:after="100" w:afterAutospacing="1"/>
    </w:pPr>
    <w:rPr>
      <w:rFonts w:ascii="Times New Roman" w:hAnsi="Times New Roman"/>
      <w:i w:val="0"/>
      <w:spacing w:val="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104D6"/>
    <w:rPr>
      <w:rFonts w:ascii="Garamond" w:hAnsi="Garamond"/>
      <w:i/>
      <w:spacing w:val="3"/>
      <w:sz w:val="28"/>
    </w:rPr>
  </w:style>
  <w:style w:type="paragraph" w:styleId="Textbubliny">
    <w:name w:val="Balloon Text"/>
    <w:basedOn w:val="Normln"/>
    <w:link w:val="TextbublinyChar"/>
    <w:semiHidden/>
    <w:unhideWhenUsed/>
    <w:rsid w:val="00A35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5D95"/>
    <w:rPr>
      <w:rFonts w:ascii="Segoe UI" w:hAnsi="Segoe UI" w:cs="Segoe UI"/>
      <w:i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8D33-D9BA-4572-88E7-9F557032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SHROMAŽĎOVACÍ ŘÁD</vt:lpstr>
    </vt:vector>
  </TitlesOfParts>
  <Company>PČR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SHROMAŽĎOVACÍ ŘÁD</dc:title>
  <dc:creator>dvorak</dc:creator>
  <cp:lastModifiedBy>Petr Dvořák</cp:lastModifiedBy>
  <cp:revision>17</cp:revision>
  <cp:lastPrinted>2015-02-05T17:32:00Z</cp:lastPrinted>
  <dcterms:created xsi:type="dcterms:W3CDTF">2011-11-09T15:15:00Z</dcterms:created>
  <dcterms:modified xsi:type="dcterms:W3CDTF">2015-02-05T17:32:00Z</dcterms:modified>
</cp:coreProperties>
</file>